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D20" w:rsidRPr="007A0D20" w:rsidRDefault="007A0D20" w:rsidP="007A0D20">
      <w:pPr>
        <w:spacing w:before="100" w:beforeAutospacing="1" w:after="100" w:afterAutospacing="1" w:line="240" w:lineRule="auto"/>
        <w:outlineLvl w:val="0"/>
        <w:rPr>
          <w:rFonts w:ascii="Arial" w:eastAsia="Times New Roman" w:hAnsi="Arial" w:cs="Arial"/>
          <w:bCs/>
          <w:color w:val="000000"/>
          <w:kern w:val="36"/>
          <w:sz w:val="48"/>
          <w:szCs w:val="48"/>
          <w:lang w:eastAsia="sv-SE"/>
        </w:rPr>
      </w:pPr>
      <w:bookmarkStart w:id="0" w:name="_GoBack"/>
      <w:r w:rsidRPr="007A0D20">
        <w:rPr>
          <w:rFonts w:ascii="Arial" w:eastAsia="Times New Roman" w:hAnsi="Arial" w:cs="Arial"/>
          <w:bCs/>
          <w:color w:val="000000"/>
          <w:kern w:val="36"/>
          <w:sz w:val="48"/>
          <w:szCs w:val="48"/>
          <w:lang w:eastAsia="sv-SE"/>
        </w:rPr>
        <w:t xml:space="preserve">Kallelse till årsstämma </w:t>
      </w:r>
    </w:p>
    <w:p w:rsidR="007A0D20" w:rsidRPr="007A0D20" w:rsidRDefault="002616B8" w:rsidP="007A0D20">
      <w:pPr>
        <w:spacing w:line="240" w:lineRule="auto"/>
        <w:rPr>
          <w:rFonts w:ascii="Arial" w:eastAsia="Times New Roman" w:hAnsi="Arial" w:cs="Arial"/>
          <w:color w:val="000000"/>
          <w:sz w:val="24"/>
          <w:szCs w:val="24"/>
          <w:lang w:eastAsia="sv-SE"/>
        </w:rPr>
      </w:pPr>
      <w:r>
        <w:rPr>
          <w:rFonts w:ascii="Arial" w:eastAsia="Times New Roman" w:hAnsi="Arial" w:cs="Arial"/>
          <w:bCs/>
          <w:color w:val="000000"/>
          <w:sz w:val="24"/>
          <w:szCs w:val="24"/>
          <w:lang w:eastAsia="sv-SE"/>
        </w:rPr>
        <w:t xml:space="preserve">Aktieägarna i </w:t>
      </w:r>
      <w:r w:rsidR="007A0D20" w:rsidRPr="007A0D20">
        <w:rPr>
          <w:rFonts w:ascii="Arial" w:eastAsia="Times New Roman" w:hAnsi="Arial" w:cs="Arial"/>
          <w:bCs/>
          <w:color w:val="000000"/>
          <w:sz w:val="24"/>
          <w:szCs w:val="24"/>
          <w:lang w:eastAsia="sv-SE"/>
        </w:rPr>
        <w:t xml:space="preserve">Delta </w:t>
      </w:r>
      <w:proofErr w:type="spellStart"/>
      <w:r w:rsidR="007A0D20" w:rsidRPr="007A0D20">
        <w:rPr>
          <w:rFonts w:ascii="Arial" w:eastAsia="Times New Roman" w:hAnsi="Arial" w:cs="Arial"/>
          <w:bCs/>
          <w:color w:val="000000"/>
          <w:sz w:val="24"/>
          <w:szCs w:val="24"/>
          <w:lang w:eastAsia="sv-SE"/>
        </w:rPr>
        <w:t>Environmental</w:t>
      </w:r>
      <w:proofErr w:type="spellEnd"/>
      <w:r w:rsidR="007A0D20" w:rsidRPr="007A0D20">
        <w:rPr>
          <w:rFonts w:ascii="Arial" w:eastAsia="Times New Roman" w:hAnsi="Arial" w:cs="Arial"/>
          <w:bCs/>
          <w:color w:val="000000"/>
          <w:sz w:val="24"/>
          <w:szCs w:val="24"/>
          <w:lang w:eastAsia="sv-SE"/>
        </w:rPr>
        <w:t xml:space="preserve"> Projects AB</w:t>
      </w:r>
      <w:r w:rsidR="003E0DAA">
        <w:rPr>
          <w:rFonts w:ascii="Arial" w:eastAsia="Times New Roman" w:hAnsi="Arial" w:cs="Arial"/>
          <w:bCs/>
          <w:color w:val="000000"/>
          <w:sz w:val="24"/>
          <w:szCs w:val="24"/>
          <w:lang w:eastAsia="sv-SE"/>
        </w:rPr>
        <w:t xml:space="preserve"> </w:t>
      </w:r>
      <w:r w:rsidR="007A0D20" w:rsidRPr="007A0D20">
        <w:rPr>
          <w:rFonts w:ascii="Arial" w:eastAsia="Times New Roman" w:hAnsi="Arial" w:cs="Arial"/>
          <w:bCs/>
          <w:color w:val="000000"/>
          <w:sz w:val="24"/>
          <w:szCs w:val="24"/>
          <w:lang w:eastAsia="sv-SE"/>
        </w:rPr>
        <w:t>(</w:t>
      </w:r>
      <w:proofErr w:type="spellStart"/>
      <w:r w:rsidR="007A0D20" w:rsidRPr="007A0D20">
        <w:rPr>
          <w:rFonts w:ascii="Arial" w:eastAsia="Times New Roman" w:hAnsi="Arial" w:cs="Arial"/>
          <w:bCs/>
          <w:color w:val="000000"/>
          <w:sz w:val="24"/>
          <w:szCs w:val="24"/>
          <w:lang w:eastAsia="sv-SE"/>
        </w:rPr>
        <w:t>pub</w:t>
      </w:r>
      <w:r w:rsidR="00D65A2E">
        <w:rPr>
          <w:rFonts w:ascii="Arial" w:eastAsia="Times New Roman" w:hAnsi="Arial" w:cs="Arial"/>
          <w:bCs/>
          <w:color w:val="000000"/>
          <w:sz w:val="24"/>
          <w:szCs w:val="24"/>
          <w:lang w:eastAsia="sv-SE"/>
        </w:rPr>
        <w:t>l</w:t>
      </w:r>
      <w:proofErr w:type="spellEnd"/>
      <w:r w:rsidR="00D65A2E">
        <w:rPr>
          <w:rFonts w:ascii="Arial" w:eastAsia="Times New Roman" w:hAnsi="Arial" w:cs="Arial"/>
          <w:bCs/>
          <w:color w:val="000000"/>
          <w:sz w:val="24"/>
          <w:szCs w:val="24"/>
          <w:lang w:eastAsia="sv-SE"/>
        </w:rPr>
        <w:t>) kallas härmed till årsstämma</w:t>
      </w:r>
      <w:r w:rsidR="007A0D20" w:rsidRPr="007A0D20">
        <w:rPr>
          <w:rFonts w:ascii="Arial" w:eastAsia="Times New Roman" w:hAnsi="Arial" w:cs="Arial"/>
          <w:bCs/>
          <w:color w:val="000000"/>
          <w:sz w:val="24"/>
          <w:szCs w:val="24"/>
          <w:lang w:eastAsia="sv-SE"/>
        </w:rPr>
        <w:t xml:space="preserve"> </w:t>
      </w:r>
      <w:r w:rsidR="00B9795C">
        <w:rPr>
          <w:rFonts w:ascii="Arial" w:eastAsia="Times New Roman" w:hAnsi="Arial" w:cs="Arial"/>
          <w:bCs/>
          <w:color w:val="000000"/>
          <w:sz w:val="24"/>
          <w:szCs w:val="24"/>
          <w:lang w:eastAsia="sv-SE"/>
        </w:rPr>
        <w:t xml:space="preserve">tisdagen </w:t>
      </w:r>
      <w:r w:rsidR="007A0D20" w:rsidRPr="007A0D20">
        <w:rPr>
          <w:rFonts w:ascii="Arial" w:eastAsia="Times New Roman" w:hAnsi="Arial" w:cs="Arial"/>
          <w:bCs/>
          <w:color w:val="000000"/>
          <w:sz w:val="24"/>
          <w:szCs w:val="24"/>
          <w:lang w:eastAsia="sv-SE"/>
        </w:rPr>
        <w:t xml:space="preserve">den </w:t>
      </w:r>
      <w:r w:rsidR="00B9795C">
        <w:rPr>
          <w:rFonts w:ascii="Arial" w:eastAsia="Times New Roman" w:hAnsi="Arial" w:cs="Arial"/>
          <w:bCs/>
          <w:color w:val="000000"/>
          <w:sz w:val="24"/>
          <w:szCs w:val="24"/>
          <w:lang w:eastAsia="sv-SE"/>
        </w:rPr>
        <w:t xml:space="preserve">18 juni </w:t>
      </w:r>
      <w:r w:rsidR="007A0D20" w:rsidRPr="007A0D20">
        <w:rPr>
          <w:rFonts w:ascii="Arial" w:eastAsia="Times New Roman" w:hAnsi="Arial" w:cs="Arial"/>
          <w:bCs/>
          <w:color w:val="000000"/>
          <w:sz w:val="24"/>
          <w:szCs w:val="24"/>
          <w:lang w:eastAsia="sv-SE"/>
        </w:rPr>
        <w:t>201</w:t>
      </w:r>
      <w:r w:rsidR="00B9795C">
        <w:rPr>
          <w:rFonts w:ascii="Arial" w:eastAsia="Times New Roman" w:hAnsi="Arial" w:cs="Arial"/>
          <w:bCs/>
          <w:color w:val="000000"/>
          <w:sz w:val="24"/>
          <w:szCs w:val="24"/>
          <w:lang w:eastAsia="sv-SE"/>
        </w:rPr>
        <w:t>9</w:t>
      </w:r>
      <w:r w:rsidR="007A0D20" w:rsidRPr="007A0D20">
        <w:rPr>
          <w:rFonts w:ascii="Arial" w:eastAsia="Times New Roman" w:hAnsi="Arial" w:cs="Arial"/>
          <w:bCs/>
          <w:color w:val="000000"/>
          <w:sz w:val="24"/>
          <w:szCs w:val="24"/>
          <w:lang w:eastAsia="sv-SE"/>
        </w:rPr>
        <w:t xml:space="preserve"> </w:t>
      </w:r>
      <w:r w:rsidR="00D65A2E" w:rsidRPr="00D65A2E">
        <w:rPr>
          <w:rFonts w:ascii="Arial" w:eastAsia="Times New Roman" w:hAnsi="Arial" w:cs="Arial"/>
          <w:bCs/>
          <w:color w:val="000000"/>
          <w:sz w:val="24"/>
          <w:szCs w:val="24"/>
          <w:lang w:eastAsia="sv-SE"/>
        </w:rPr>
        <w:t xml:space="preserve">klockan 10.00 </w:t>
      </w:r>
      <w:r w:rsidR="007A0D20" w:rsidRPr="007A0D20">
        <w:rPr>
          <w:rFonts w:ascii="Arial" w:eastAsia="Times New Roman" w:hAnsi="Arial" w:cs="Arial"/>
          <w:bCs/>
          <w:color w:val="000000"/>
          <w:sz w:val="24"/>
          <w:szCs w:val="24"/>
          <w:lang w:eastAsia="sv-SE"/>
        </w:rPr>
        <w:t>hos Partner Fondkommission, Biblioteksgatan 1, Stockholm.</w:t>
      </w:r>
      <w:r w:rsidR="007A0D20" w:rsidRPr="007A0D20">
        <w:rPr>
          <w:rFonts w:ascii="Arial" w:eastAsia="Times New Roman" w:hAnsi="Arial" w:cs="Arial"/>
          <w:color w:val="000000"/>
          <w:sz w:val="24"/>
          <w:szCs w:val="24"/>
          <w:lang w:eastAsia="sv-SE"/>
        </w:rPr>
        <w:br/>
      </w:r>
      <w:r w:rsidR="007A0D20" w:rsidRPr="007A0D20">
        <w:rPr>
          <w:rFonts w:ascii="Georgia" w:eastAsia="Times New Roman" w:hAnsi="Georgia" w:cs="Times New Roman"/>
          <w:color w:val="000000"/>
          <w:sz w:val="24"/>
          <w:szCs w:val="24"/>
          <w:lang w:eastAsia="sv-SE"/>
        </w:rPr>
        <w:t> </w:t>
      </w:r>
      <w:r w:rsidR="007A0D20" w:rsidRPr="007A0D20">
        <w:rPr>
          <w:rFonts w:ascii="Georgia" w:eastAsia="Times New Roman" w:hAnsi="Georgia" w:cs="Times New Roman"/>
          <w:color w:val="000000"/>
          <w:sz w:val="24"/>
          <w:szCs w:val="24"/>
          <w:lang w:eastAsia="sv-SE"/>
        </w:rPr>
        <w:br/>
      </w:r>
      <w:r w:rsidR="007A0D20" w:rsidRPr="007A0D20">
        <w:rPr>
          <w:rFonts w:ascii="Georgia" w:eastAsia="Times New Roman" w:hAnsi="Georgia" w:cs="Times New Roman"/>
          <w:b/>
          <w:bCs/>
          <w:color w:val="000000"/>
          <w:lang w:eastAsia="sv-SE"/>
        </w:rPr>
        <w:t xml:space="preserve">A. </w:t>
      </w:r>
      <w:r w:rsidR="007A0D20" w:rsidRPr="007A0D20">
        <w:rPr>
          <w:rFonts w:ascii="Arial" w:eastAsia="Times New Roman" w:hAnsi="Arial" w:cs="Arial"/>
          <w:b/>
          <w:bCs/>
          <w:color w:val="000000"/>
          <w:sz w:val="24"/>
          <w:szCs w:val="24"/>
          <w:lang w:eastAsia="sv-SE"/>
        </w:rPr>
        <w:t>Rätt att delta på årsstämman</w:t>
      </w:r>
      <w:r w:rsidR="007A0D20" w:rsidRPr="007A0D20">
        <w:rPr>
          <w:rFonts w:ascii="Arial" w:eastAsia="Times New Roman" w:hAnsi="Arial" w:cs="Arial"/>
          <w:color w:val="000000"/>
          <w:sz w:val="24"/>
          <w:szCs w:val="24"/>
          <w:lang w:eastAsia="sv-SE"/>
        </w:rPr>
        <w:br/>
        <w:t xml:space="preserve">Aktieägare som önskar delta vid stämman skall dels vara införd i den av </w:t>
      </w:r>
      <w:proofErr w:type="spellStart"/>
      <w:r w:rsidR="007A0D20" w:rsidRPr="007A0D20">
        <w:rPr>
          <w:rFonts w:ascii="Arial" w:eastAsia="Times New Roman" w:hAnsi="Arial" w:cs="Arial"/>
          <w:color w:val="000000"/>
          <w:sz w:val="24"/>
          <w:szCs w:val="24"/>
          <w:lang w:eastAsia="sv-SE"/>
        </w:rPr>
        <w:t>Euroclear</w:t>
      </w:r>
      <w:proofErr w:type="spellEnd"/>
      <w:r w:rsidR="007A0D20" w:rsidRPr="007A0D20">
        <w:rPr>
          <w:rFonts w:ascii="Arial" w:eastAsia="Times New Roman" w:hAnsi="Arial" w:cs="Arial"/>
          <w:color w:val="000000"/>
          <w:sz w:val="24"/>
          <w:szCs w:val="24"/>
          <w:lang w:eastAsia="sv-SE"/>
        </w:rPr>
        <w:t xml:space="preserve"> Sweden AB förda aktieboken </w:t>
      </w:r>
      <w:r w:rsidR="00236273">
        <w:rPr>
          <w:rFonts w:ascii="Arial" w:eastAsia="Times New Roman" w:hAnsi="Arial" w:cs="Arial"/>
          <w:color w:val="000000"/>
          <w:sz w:val="24"/>
          <w:szCs w:val="24"/>
          <w:lang w:eastAsia="sv-SE"/>
        </w:rPr>
        <w:t>onsdagen den 12 juni</w:t>
      </w:r>
      <w:r w:rsidR="00236273" w:rsidRPr="007A0D20">
        <w:rPr>
          <w:rFonts w:ascii="Arial" w:eastAsia="Times New Roman" w:hAnsi="Arial" w:cs="Arial"/>
          <w:color w:val="000000"/>
          <w:sz w:val="24"/>
          <w:szCs w:val="24"/>
          <w:lang w:eastAsia="sv-SE"/>
        </w:rPr>
        <w:t xml:space="preserve"> </w:t>
      </w:r>
      <w:r w:rsidR="007A0D20" w:rsidRPr="007A0D20">
        <w:rPr>
          <w:rFonts w:ascii="Arial" w:eastAsia="Times New Roman" w:hAnsi="Arial" w:cs="Arial"/>
          <w:color w:val="000000"/>
          <w:sz w:val="24"/>
          <w:szCs w:val="24"/>
          <w:lang w:eastAsia="sv-SE"/>
        </w:rPr>
        <w:t>201</w:t>
      </w:r>
      <w:r w:rsidR="00042416">
        <w:rPr>
          <w:rFonts w:ascii="Arial" w:eastAsia="Times New Roman" w:hAnsi="Arial" w:cs="Arial"/>
          <w:color w:val="000000"/>
          <w:sz w:val="24"/>
          <w:szCs w:val="24"/>
          <w:lang w:eastAsia="sv-SE"/>
        </w:rPr>
        <w:t>9</w:t>
      </w:r>
      <w:r w:rsidR="007A0D20" w:rsidRPr="007A0D20">
        <w:rPr>
          <w:rFonts w:ascii="Arial" w:eastAsia="Times New Roman" w:hAnsi="Arial" w:cs="Arial"/>
          <w:color w:val="000000"/>
          <w:sz w:val="24"/>
          <w:szCs w:val="24"/>
          <w:lang w:eastAsia="sv-SE"/>
        </w:rPr>
        <w:t xml:space="preserve">, och dels anmäla sin avsikt att delta i bolagsstämman senast </w:t>
      </w:r>
      <w:r w:rsidR="00236273">
        <w:rPr>
          <w:rFonts w:ascii="Arial" w:eastAsia="Times New Roman" w:hAnsi="Arial" w:cs="Arial"/>
          <w:color w:val="000000"/>
          <w:sz w:val="24"/>
          <w:szCs w:val="24"/>
          <w:lang w:eastAsia="sv-SE"/>
        </w:rPr>
        <w:t xml:space="preserve">onsdagen den 12 juni </w:t>
      </w:r>
      <w:r w:rsidR="00236273" w:rsidRPr="007A0D20">
        <w:rPr>
          <w:rFonts w:ascii="Arial" w:eastAsia="Times New Roman" w:hAnsi="Arial" w:cs="Arial"/>
          <w:color w:val="000000"/>
          <w:sz w:val="24"/>
          <w:szCs w:val="24"/>
          <w:lang w:eastAsia="sv-SE"/>
        </w:rPr>
        <w:t>201</w:t>
      </w:r>
      <w:r w:rsidR="00236273">
        <w:rPr>
          <w:rFonts w:ascii="Arial" w:eastAsia="Times New Roman" w:hAnsi="Arial" w:cs="Arial"/>
          <w:color w:val="000000"/>
          <w:sz w:val="24"/>
          <w:szCs w:val="24"/>
          <w:lang w:eastAsia="sv-SE"/>
        </w:rPr>
        <w:t>9</w:t>
      </w:r>
      <w:r w:rsidR="00236273" w:rsidRPr="007A0D20">
        <w:rPr>
          <w:rFonts w:ascii="Arial" w:eastAsia="Times New Roman" w:hAnsi="Arial" w:cs="Arial"/>
          <w:color w:val="000000"/>
          <w:sz w:val="24"/>
          <w:szCs w:val="24"/>
          <w:lang w:eastAsia="sv-SE"/>
        </w:rPr>
        <w:t xml:space="preserve"> </w:t>
      </w:r>
      <w:r w:rsidR="007A0D20" w:rsidRPr="007A0D20">
        <w:rPr>
          <w:rFonts w:ascii="Arial" w:eastAsia="Times New Roman" w:hAnsi="Arial" w:cs="Arial"/>
          <w:color w:val="000000"/>
          <w:sz w:val="24"/>
          <w:szCs w:val="24"/>
          <w:lang w:eastAsia="sv-SE"/>
        </w:rPr>
        <w:t xml:space="preserve">under adress: Delta </w:t>
      </w:r>
      <w:proofErr w:type="spellStart"/>
      <w:r w:rsidR="00B9795C">
        <w:rPr>
          <w:rFonts w:ascii="Arial" w:eastAsia="Times New Roman" w:hAnsi="Arial" w:cs="Arial"/>
          <w:color w:val="000000"/>
          <w:sz w:val="24"/>
          <w:szCs w:val="24"/>
          <w:lang w:eastAsia="sv-SE"/>
        </w:rPr>
        <w:t>Environmental</w:t>
      </w:r>
      <w:proofErr w:type="spellEnd"/>
      <w:r w:rsidR="00B9795C">
        <w:rPr>
          <w:rFonts w:ascii="Arial" w:eastAsia="Times New Roman" w:hAnsi="Arial" w:cs="Arial"/>
          <w:color w:val="000000"/>
          <w:sz w:val="24"/>
          <w:szCs w:val="24"/>
          <w:lang w:eastAsia="sv-SE"/>
        </w:rPr>
        <w:t xml:space="preserve"> Projects </w:t>
      </w:r>
      <w:r w:rsidR="007A0D20" w:rsidRPr="007A0D20">
        <w:rPr>
          <w:rFonts w:ascii="Arial" w:eastAsia="Times New Roman" w:hAnsi="Arial" w:cs="Arial"/>
          <w:color w:val="000000"/>
          <w:sz w:val="24"/>
          <w:szCs w:val="24"/>
          <w:lang w:eastAsia="sv-SE"/>
        </w:rPr>
        <w:t xml:space="preserve">AB, </w:t>
      </w:r>
      <w:r w:rsidR="00840EBF">
        <w:rPr>
          <w:rFonts w:ascii="Arial" w:eastAsia="Times New Roman" w:hAnsi="Arial" w:cs="Arial"/>
          <w:color w:val="000000"/>
          <w:sz w:val="24"/>
          <w:szCs w:val="24"/>
          <w:lang w:eastAsia="sv-SE"/>
        </w:rPr>
        <w:t xml:space="preserve">c/o RSM Stockholm, </w:t>
      </w:r>
      <w:r w:rsidR="00B9795C">
        <w:rPr>
          <w:rFonts w:ascii="Arial" w:eastAsia="Times New Roman" w:hAnsi="Arial" w:cs="Arial"/>
          <w:color w:val="000000"/>
          <w:sz w:val="24"/>
          <w:szCs w:val="24"/>
          <w:lang w:eastAsia="sv-SE"/>
        </w:rPr>
        <w:t>Birger Jarlsgatan 57B, 111 56 Stockholm</w:t>
      </w:r>
      <w:r w:rsidR="00E46807">
        <w:rPr>
          <w:rFonts w:ascii="Arial" w:eastAsia="Times New Roman" w:hAnsi="Arial" w:cs="Arial"/>
          <w:color w:val="000000"/>
          <w:sz w:val="24"/>
          <w:szCs w:val="24"/>
          <w:lang w:eastAsia="sv-SE"/>
        </w:rPr>
        <w:t xml:space="preserve"> eller</w:t>
      </w:r>
      <w:r w:rsidR="007A0D20" w:rsidRPr="007A0D20">
        <w:rPr>
          <w:rFonts w:ascii="Arial" w:eastAsia="Times New Roman" w:hAnsi="Arial" w:cs="Arial"/>
          <w:color w:val="000000"/>
          <w:sz w:val="24"/>
          <w:szCs w:val="24"/>
          <w:lang w:eastAsia="sv-SE"/>
        </w:rPr>
        <w:t xml:space="preserve"> via e-post till ir@deltaminerals.se.</w:t>
      </w:r>
      <w:r w:rsidR="007A0D20" w:rsidRPr="007A0D20">
        <w:rPr>
          <w:rFonts w:ascii="Arial" w:eastAsia="Times New Roman" w:hAnsi="Arial" w:cs="Arial"/>
          <w:color w:val="000000"/>
          <w:sz w:val="24"/>
          <w:szCs w:val="24"/>
          <w:lang w:eastAsia="sv-SE"/>
        </w:rPr>
        <w:br/>
        <w:t> </w:t>
      </w:r>
      <w:r w:rsidR="007A0D20" w:rsidRPr="007A0D20">
        <w:rPr>
          <w:rFonts w:ascii="Arial" w:eastAsia="Times New Roman" w:hAnsi="Arial" w:cs="Arial"/>
          <w:color w:val="000000"/>
          <w:sz w:val="24"/>
          <w:szCs w:val="24"/>
          <w:lang w:eastAsia="sv-SE"/>
        </w:rPr>
        <w:br/>
        <w:t>Vid anmälan skall aktieägaren uppge namn, person- eller organisationsnummer, adress, telefonnummer, e-postadress, eventuella biträden, samt uppgifter om aktieinnehav. Fullmaktsformulär för aktieägare som önskar delta i stämman genom ombud kommer att hållas tillgängligt på Bolagets hemsida www.deltaminerals.se. Aktieägare som företräds genom ombud skall utfärda dagtecknad fullmakt för ombudet. Om fullmakt utfärdas av juridisk person skall bestyrkt kopia av registreringsbevis eller motsvarande för den juridiska personen bifogas. Fullmakt och registreringsbevis bör i god tid innan stämman insändas per brev till Bolaget på ovan angivna adress. Fullmakt gäller ett år från utfärdandet eller den längre giltighetstid som framgår av fullmakten, dock högst fem år.</w:t>
      </w:r>
      <w:r w:rsidR="007A0D20" w:rsidRPr="007A0D20">
        <w:rPr>
          <w:rFonts w:ascii="Arial" w:eastAsia="Times New Roman" w:hAnsi="Arial" w:cs="Arial"/>
          <w:color w:val="000000"/>
          <w:sz w:val="24"/>
          <w:szCs w:val="24"/>
          <w:lang w:eastAsia="sv-SE"/>
        </w:rPr>
        <w:br/>
        <w:t> </w:t>
      </w:r>
      <w:r w:rsidR="007A0D20" w:rsidRPr="007A0D20">
        <w:rPr>
          <w:rFonts w:ascii="Arial" w:eastAsia="Times New Roman" w:hAnsi="Arial" w:cs="Arial"/>
          <w:color w:val="000000"/>
          <w:sz w:val="24"/>
          <w:szCs w:val="24"/>
          <w:lang w:eastAsia="sv-SE"/>
        </w:rPr>
        <w:br/>
        <w:t xml:space="preserve">Aktieägare som har sina aktier förvaltarregistrerade genom banks notariatavdelning eller annan förvaltare måste, för att äga rätt att delta vid stämman, tillfälligt inregistrera aktierna i eget namn hos </w:t>
      </w:r>
      <w:proofErr w:type="spellStart"/>
      <w:r w:rsidR="007A0D20" w:rsidRPr="007A0D20">
        <w:rPr>
          <w:rFonts w:ascii="Arial" w:eastAsia="Times New Roman" w:hAnsi="Arial" w:cs="Arial"/>
          <w:color w:val="000000"/>
          <w:sz w:val="24"/>
          <w:szCs w:val="24"/>
          <w:lang w:eastAsia="sv-SE"/>
        </w:rPr>
        <w:t>Euroclear</w:t>
      </w:r>
      <w:proofErr w:type="spellEnd"/>
      <w:r w:rsidR="007A0D20" w:rsidRPr="007A0D20">
        <w:rPr>
          <w:rFonts w:ascii="Arial" w:eastAsia="Times New Roman" w:hAnsi="Arial" w:cs="Arial"/>
          <w:color w:val="000000"/>
          <w:sz w:val="24"/>
          <w:szCs w:val="24"/>
          <w:lang w:eastAsia="sv-SE"/>
        </w:rPr>
        <w:t xml:space="preserve"> Sweden AB. Sådan registrering måste vara genomförd per den </w:t>
      </w:r>
      <w:r w:rsidR="00236273">
        <w:rPr>
          <w:rFonts w:ascii="Arial" w:eastAsia="Times New Roman" w:hAnsi="Arial" w:cs="Arial"/>
          <w:color w:val="000000"/>
          <w:sz w:val="24"/>
          <w:szCs w:val="24"/>
          <w:lang w:eastAsia="sv-SE"/>
        </w:rPr>
        <w:t xml:space="preserve">12 juni 2019 </w:t>
      </w:r>
      <w:r w:rsidR="007A0D20" w:rsidRPr="007A0D20">
        <w:rPr>
          <w:rFonts w:ascii="Arial" w:eastAsia="Times New Roman" w:hAnsi="Arial" w:cs="Arial"/>
          <w:color w:val="000000"/>
          <w:sz w:val="24"/>
          <w:szCs w:val="24"/>
          <w:lang w:eastAsia="sv-SE"/>
        </w:rPr>
        <w:t>och förvaltaren bör således underrättas i god tid före nämnda datum.</w:t>
      </w:r>
      <w:r w:rsidR="007A0D20" w:rsidRPr="007A0D20">
        <w:rPr>
          <w:rFonts w:ascii="Arial" w:eastAsia="Times New Roman" w:hAnsi="Arial" w:cs="Arial"/>
          <w:color w:val="000000"/>
          <w:sz w:val="24"/>
          <w:szCs w:val="24"/>
          <w:lang w:eastAsia="sv-SE"/>
        </w:rPr>
        <w:br/>
        <w:t> </w:t>
      </w:r>
      <w:r w:rsidR="007A0D20" w:rsidRPr="007A0D20">
        <w:rPr>
          <w:rFonts w:ascii="Arial" w:eastAsia="Times New Roman" w:hAnsi="Arial" w:cs="Arial"/>
          <w:color w:val="000000"/>
          <w:sz w:val="24"/>
          <w:szCs w:val="24"/>
          <w:lang w:eastAsia="sv-SE"/>
        </w:rPr>
        <w:br/>
      </w:r>
      <w:r w:rsidR="007A0D20" w:rsidRPr="007A0D20">
        <w:rPr>
          <w:rFonts w:ascii="Arial" w:eastAsia="Times New Roman" w:hAnsi="Arial" w:cs="Arial"/>
          <w:b/>
          <w:bCs/>
          <w:color w:val="000000"/>
          <w:sz w:val="24"/>
          <w:szCs w:val="24"/>
          <w:lang w:eastAsia="sv-SE"/>
        </w:rPr>
        <w:t>B. Ärenden på stämman</w:t>
      </w:r>
      <w:r w:rsidR="007A0D20" w:rsidRPr="007A0D20">
        <w:rPr>
          <w:rFonts w:ascii="Arial" w:eastAsia="Times New Roman" w:hAnsi="Arial" w:cs="Arial"/>
          <w:color w:val="000000"/>
          <w:sz w:val="24"/>
          <w:szCs w:val="24"/>
          <w:lang w:eastAsia="sv-SE"/>
        </w:rPr>
        <w:br/>
        <w:t>1.     Öppnande av stämman</w:t>
      </w:r>
      <w:r w:rsidR="007A0D20" w:rsidRPr="007A0D20">
        <w:rPr>
          <w:rFonts w:ascii="Arial" w:eastAsia="Times New Roman" w:hAnsi="Arial" w:cs="Arial"/>
          <w:color w:val="000000"/>
          <w:sz w:val="24"/>
          <w:szCs w:val="24"/>
          <w:lang w:eastAsia="sv-SE"/>
        </w:rPr>
        <w:br/>
        <w:t>2.     Val av ordförande vid stämman</w:t>
      </w:r>
      <w:r w:rsidR="007A0D20" w:rsidRPr="007A0D20">
        <w:rPr>
          <w:rFonts w:ascii="Arial" w:eastAsia="Times New Roman" w:hAnsi="Arial" w:cs="Arial"/>
          <w:color w:val="000000"/>
          <w:sz w:val="24"/>
          <w:szCs w:val="24"/>
          <w:lang w:eastAsia="sv-SE"/>
        </w:rPr>
        <w:br/>
        <w:t>3.     Upprättande och godkännande av röstlängd</w:t>
      </w:r>
      <w:r w:rsidR="007A0D20" w:rsidRPr="007A0D20">
        <w:rPr>
          <w:rFonts w:ascii="Arial" w:eastAsia="Times New Roman" w:hAnsi="Arial" w:cs="Arial"/>
          <w:color w:val="000000"/>
          <w:sz w:val="24"/>
          <w:szCs w:val="24"/>
          <w:lang w:eastAsia="sv-SE"/>
        </w:rPr>
        <w:br/>
        <w:t>4.     Val av en eller två justeringsmän</w:t>
      </w:r>
      <w:r w:rsidR="007A0D20" w:rsidRPr="007A0D20">
        <w:rPr>
          <w:rFonts w:ascii="Arial" w:eastAsia="Times New Roman" w:hAnsi="Arial" w:cs="Arial"/>
          <w:color w:val="000000"/>
          <w:sz w:val="24"/>
          <w:szCs w:val="24"/>
          <w:lang w:eastAsia="sv-SE"/>
        </w:rPr>
        <w:br/>
        <w:t xml:space="preserve">5.     Prövning av om stämman blivit </w:t>
      </w:r>
      <w:proofErr w:type="gramStart"/>
      <w:r w:rsidR="007A0D20" w:rsidRPr="007A0D20">
        <w:rPr>
          <w:rFonts w:ascii="Arial" w:eastAsia="Times New Roman" w:hAnsi="Arial" w:cs="Arial"/>
          <w:color w:val="000000"/>
          <w:sz w:val="24"/>
          <w:szCs w:val="24"/>
          <w:lang w:eastAsia="sv-SE"/>
        </w:rPr>
        <w:t>behörigen</w:t>
      </w:r>
      <w:proofErr w:type="gramEnd"/>
      <w:r w:rsidR="007A0D20" w:rsidRPr="007A0D20">
        <w:rPr>
          <w:rFonts w:ascii="Arial" w:eastAsia="Times New Roman" w:hAnsi="Arial" w:cs="Arial"/>
          <w:color w:val="000000"/>
          <w:sz w:val="24"/>
          <w:szCs w:val="24"/>
          <w:lang w:eastAsia="sv-SE"/>
        </w:rPr>
        <w:t xml:space="preserve"> sammankallad</w:t>
      </w:r>
      <w:r w:rsidR="007A0D20" w:rsidRPr="007A0D20">
        <w:rPr>
          <w:rFonts w:ascii="Arial" w:eastAsia="Times New Roman" w:hAnsi="Arial" w:cs="Arial"/>
          <w:color w:val="000000"/>
          <w:sz w:val="24"/>
          <w:szCs w:val="24"/>
          <w:lang w:eastAsia="sv-SE"/>
        </w:rPr>
        <w:br/>
        <w:t>6.     Godkännande av dagordningen</w:t>
      </w:r>
      <w:r w:rsidR="007A0D20" w:rsidRPr="007A0D20">
        <w:rPr>
          <w:rFonts w:ascii="Arial" w:eastAsia="Times New Roman" w:hAnsi="Arial" w:cs="Arial"/>
          <w:color w:val="000000"/>
          <w:sz w:val="24"/>
          <w:szCs w:val="24"/>
          <w:lang w:eastAsia="sv-SE"/>
        </w:rPr>
        <w:br/>
        <w:t>7.     VD:s redogörelse för verksamheten</w:t>
      </w:r>
      <w:r w:rsidR="007A0D20" w:rsidRPr="007A0D20">
        <w:rPr>
          <w:rFonts w:ascii="Arial" w:eastAsia="Times New Roman" w:hAnsi="Arial" w:cs="Arial"/>
          <w:color w:val="000000"/>
          <w:sz w:val="24"/>
          <w:szCs w:val="24"/>
          <w:lang w:eastAsia="sv-SE"/>
        </w:rPr>
        <w:br/>
        <w:t>8.     Framläggande av årsredovisningen och revisionsberättelsen</w:t>
      </w:r>
      <w:r w:rsidR="007A0D20" w:rsidRPr="007A0D20">
        <w:rPr>
          <w:rFonts w:ascii="Arial" w:eastAsia="Times New Roman" w:hAnsi="Arial" w:cs="Arial"/>
          <w:color w:val="000000"/>
          <w:sz w:val="24"/>
          <w:szCs w:val="24"/>
          <w:lang w:eastAsia="sv-SE"/>
        </w:rPr>
        <w:br/>
        <w:t>9.     Beslut:</w:t>
      </w:r>
      <w:r w:rsidR="007A0D20" w:rsidRPr="007A0D20">
        <w:rPr>
          <w:rFonts w:ascii="Arial" w:eastAsia="Times New Roman" w:hAnsi="Arial" w:cs="Arial"/>
          <w:color w:val="000000"/>
          <w:sz w:val="24"/>
          <w:szCs w:val="24"/>
          <w:lang w:eastAsia="sv-SE"/>
        </w:rPr>
        <w:br/>
      </w:r>
      <w:proofErr w:type="gramStart"/>
      <w:r w:rsidR="007A0D20" w:rsidRPr="007A0D20">
        <w:rPr>
          <w:rFonts w:ascii="Arial" w:eastAsia="Times New Roman" w:hAnsi="Arial" w:cs="Arial"/>
          <w:color w:val="000000"/>
          <w:sz w:val="24"/>
          <w:szCs w:val="24"/>
          <w:lang w:eastAsia="sv-SE"/>
        </w:rPr>
        <w:t>a)     om</w:t>
      </w:r>
      <w:proofErr w:type="gramEnd"/>
      <w:r w:rsidR="007A0D20" w:rsidRPr="007A0D20">
        <w:rPr>
          <w:rFonts w:ascii="Arial" w:eastAsia="Times New Roman" w:hAnsi="Arial" w:cs="Arial"/>
          <w:color w:val="000000"/>
          <w:sz w:val="24"/>
          <w:szCs w:val="24"/>
          <w:lang w:eastAsia="sv-SE"/>
        </w:rPr>
        <w:t xml:space="preserve"> fastställelse av resultaträkningen och balansräkningen,</w:t>
      </w:r>
      <w:r w:rsidR="007A0D20" w:rsidRPr="007A0D20">
        <w:rPr>
          <w:rFonts w:ascii="Arial" w:eastAsia="Times New Roman" w:hAnsi="Arial" w:cs="Arial"/>
          <w:color w:val="000000"/>
          <w:sz w:val="24"/>
          <w:szCs w:val="24"/>
          <w:lang w:eastAsia="sv-SE"/>
        </w:rPr>
        <w:br/>
        <w:t>b)    om dispositioner beträffande bolagets förlust enligt den fastställda balansräkningen</w:t>
      </w:r>
      <w:r w:rsidR="007A0D20" w:rsidRPr="007A0D20">
        <w:rPr>
          <w:rFonts w:ascii="Arial" w:eastAsia="Times New Roman" w:hAnsi="Arial" w:cs="Arial"/>
          <w:color w:val="000000"/>
          <w:sz w:val="24"/>
          <w:szCs w:val="24"/>
          <w:lang w:eastAsia="sv-SE"/>
        </w:rPr>
        <w:br/>
        <w:t>c)     om ansvarsfrihet åt styrelseledamöter och verkställande direktör</w:t>
      </w:r>
      <w:r w:rsidR="007A0D20" w:rsidRPr="007A0D20">
        <w:rPr>
          <w:rFonts w:ascii="Arial" w:eastAsia="Times New Roman" w:hAnsi="Arial" w:cs="Arial"/>
          <w:color w:val="000000"/>
          <w:sz w:val="24"/>
          <w:szCs w:val="24"/>
          <w:lang w:eastAsia="sv-SE"/>
        </w:rPr>
        <w:br/>
        <w:t>10.  Fastställande av arvoden åt styrelsen och revisorn</w:t>
      </w:r>
      <w:r w:rsidR="007A0D20" w:rsidRPr="007A0D20">
        <w:rPr>
          <w:rFonts w:ascii="Arial" w:eastAsia="Times New Roman" w:hAnsi="Arial" w:cs="Arial"/>
          <w:color w:val="000000"/>
          <w:sz w:val="24"/>
          <w:szCs w:val="24"/>
          <w:lang w:eastAsia="sv-SE"/>
        </w:rPr>
        <w:br/>
        <w:t>11.  Val av st</w:t>
      </w:r>
      <w:r w:rsidR="00840EBF">
        <w:rPr>
          <w:rFonts w:ascii="Arial" w:eastAsia="Times New Roman" w:hAnsi="Arial" w:cs="Arial"/>
          <w:color w:val="000000"/>
          <w:sz w:val="24"/>
          <w:szCs w:val="24"/>
          <w:lang w:eastAsia="sv-SE"/>
        </w:rPr>
        <w:t>yrelse</w:t>
      </w:r>
      <w:r w:rsidR="00840EBF">
        <w:rPr>
          <w:rFonts w:ascii="Arial" w:eastAsia="Times New Roman" w:hAnsi="Arial" w:cs="Arial"/>
          <w:color w:val="000000"/>
          <w:sz w:val="24"/>
          <w:szCs w:val="24"/>
          <w:lang w:eastAsia="sv-SE"/>
        </w:rPr>
        <w:br/>
        <w:t>12.  Val av revisor</w:t>
      </w:r>
      <w:r w:rsidR="007A0D20" w:rsidRPr="007A0D20">
        <w:rPr>
          <w:rFonts w:ascii="Arial" w:eastAsia="Times New Roman" w:hAnsi="Arial" w:cs="Arial"/>
          <w:color w:val="000000"/>
          <w:sz w:val="24"/>
          <w:szCs w:val="24"/>
          <w:lang w:eastAsia="sv-SE"/>
        </w:rPr>
        <w:br/>
        <w:t>1</w:t>
      </w:r>
      <w:r w:rsidR="00840EBF">
        <w:rPr>
          <w:rFonts w:ascii="Arial" w:eastAsia="Times New Roman" w:hAnsi="Arial" w:cs="Arial"/>
          <w:color w:val="000000"/>
          <w:sz w:val="24"/>
          <w:szCs w:val="24"/>
          <w:lang w:eastAsia="sv-SE"/>
        </w:rPr>
        <w:t>3</w:t>
      </w:r>
      <w:r w:rsidR="007A0D20" w:rsidRPr="007A0D20">
        <w:rPr>
          <w:rFonts w:ascii="Arial" w:eastAsia="Times New Roman" w:hAnsi="Arial" w:cs="Arial"/>
          <w:color w:val="000000"/>
          <w:sz w:val="24"/>
          <w:szCs w:val="24"/>
          <w:lang w:eastAsia="sv-SE"/>
        </w:rPr>
        <w:t>.  Beslut om bemyndigande för styrelsen att besluta om emissioner</w:t>
      </w:r>
      <w:r w:rsidR="007A0D20" w:rsidRPr="007A0D20">
        <w:rPr>
          <w:rFonts w:ascii="Arial" w:eastAsia="Times New Roman" w:hAnsi="Arial" w:cs="Arial"/>
          <w:color w:val="000000"/>
          <w:sz w:val="24"/>
          <w:szCs w:val="24"/>
          <w:lang w:eastAsia="sv-SE"/>
        </w:rPr>
        <w:br/>
        <w:t>1</w:t>
      </w:r>
      <w:r w:rsidR="00840EBF">
        <w:rPr>
          <w:rFonts w:ascii="Arial" w:eastAsia="Times New Roman" w:hAnsi="Arial" w:cs="Arial"/>
          <w:color w:val="000000"/>
          <w:sz w:val="24"/>
          <w:szCs w:val="24"/>
          <w:lang w:eastAsia="sv-SE"/>
        </w:rPr>
        <w:t>4</w:t>
      </w:r>
      <w:r w:rsidR="007A0D20" w:rsidRPr="007A0D20">
        <w:rPr>
          <w:rFonts w:ascii="Arial" w:eastAsia="Times New Roman" w:hAnsi="Arial" w:cs="Arial"/>
          <w:color w:val="000000"/>
          <w:sz w:val="24"/>
          <w:szCs w:val="24"/>
          <w:lang w:eastAsia="sv-SE"/>
        </w:rPr>
        <w:t>.  Avslutande av bolagsstämma</w:t>
      </w:r>
      <w:r w:rsidR="007A0D20" w:rsidRPr="007A0D20">
        <w:rPr>
          <w:rFonts w:ascii="Arial" w:eastAsia="Times New Roman" w:hAnsi="Arial" w:cs="Arial"/>
          <w:color w:val="000000"/>
          <w:sz w:val="24"/>
          <w:szCs w:val="24"/>
          <w:lang w:eastAsia="sv-SE"/>
        </w:rPr>
        <w:br/>
      </w:r>
      <w:r w:rsidR="007A0D20" w:rsidRPr="007A0D20">
        <w:rPr>
          <w:rFonts w:ascii="Arial" w:eastAsia="Times New Roman" w:hAnsi="Arial" w:cs="Arial"/>
          <w:color w:val="000000"/>
          <w:sz w:val="24"/>
          <w:szCs w:val="24"/>
          <w:lang w:eastAsia="sv-SE"/>
        </w:rPr>
        <w:lastRenderedPageBreak/>
        <w:t> </w:t>
      </w:r>
      <w:r w:rsidR="007A0D20" w:rsidRPr="007A0D20">
        <w:rPr>
          <w:rFonts w:ascii="Arial" w:eastAsia="Times New Roman" w:hAnsi="Arial" w:cs="Arial"/>
          <w:color w:val="000000"/>
          <w:sz w:val="24"/>
          <w:szCs w:val="24"/>
          <w:lang w:eastAsia="sv-SE"/>
        </w:rPr>
        <w:br/>
      </w:r>
      <w:r w:rsidR="007A0D20" w:rsidRPr="007A0D20">
        <w:rPr>
          <w:rFonts w:ascii="Arial" w:eastAsia="Times New Roman" w:hAnsi="Arial" w:cs="Arial"/>
          <w:i/>
          <w:iCs/>
          <w:color w:val="000000"/>
          <w:sz w:val="24"/>
          <w:szCs w:val="24"/>
          <w:lang w:eastAsia="sv-SE"/>
        </w:rPr>
        <w:t>Förslag till beslut</w:t>
      </w:r>
      <w:r w:rsidR="007A0D20" w:rsidRPr="007A0D20">
        <w:rPr>
          <w:rFonts w:ascii="Arial" w:eastAsia="Times New Roman" w:hAnsi="Arial" w:cs="Arial"/>
          <w:color w:val="000000"/>
          <w:sz w:val="24"/>
          <w:szCs w:val="24"/>
          <w:lang w:eastAsia="sv-SE"/>
        </w:rPr>
        <w:br/>
        <w:t>Punkt 9 b - Dispositioner beträffande bolagets vinst eller förlust</w:t>
      </w:r>
      <w:r w:rsidR="007A0D20" w:rsidRPr="007A0D20">
        <w:rPr>
          <w:rFonts w:ascii="Arial" w:eastAsia="Times New Roman" w:hAnsi="Arial" w:cs="Arial"/>
          <w:color w:val="000000"/>
          <w:sz w:val="24"/>
          <w:szCs w:val="24"/>
          <w:lang w:eastAsia="sv-SE"/>
        </w:rPr>
        <w:br/>
        <w:t>Styrelsen föreslår att resultatet balanseras i ny räkning.</w:t>
      </w:r>
      <w:r w:rsidR="007A0D20" w:rsidRPr="007A0D20">
        <w:rPr>
          <w:rFonts w:ascii="Arial" w:eastAsia="Times New Roman" w:hAnsi="Arial" w:cs="Arial"/>
          <w:color w:val="000000"/>
          <w:sz w:val="24"/>
          <w:szCs w:val="24"/>
          <w:lang w:eastAsia="sv-SE"/>
        </w:rPr>
        <w:br/>
        <w:t> </w:t>
      </w:r>
      <w:r w:rsidR="007A0D20" w:rsidRPr="007A0D20">
        <w:rPr>
          <w:rFonts w:ascii="Arial" w:eastAsia="Times New Roman" w:hAnsi="Arial" w:cs="Arial"/>
          <w:color w:val="000000"/>
          <w:sz w:val="24"/>
          <w:szCs w:val="24"/>
          <w:lang w:eastAsia="sv-SE"/>
        </w:rPr>
        <w:br/>
        <w:t>Punkt 10 - 12 - Fastställande av arvoden till styrelsen och revisorn och val till styrelsen och av revisor</w:t>
      </w:r>
      <w:r w:rsidR="000C0505">
        <w:rPr>
          <w:rFonts w:ascii="Arial" w:eastAsia="Times New Roman" w:hAnsi="Arial" w:cs="Arial"/>
          <w:color w:val="000000"/>
          <w:sz w:val="24"/>
          <w:szCs w:val="24"/>
          <w:lang w:eastAsia="sv-SE"/>
        </w:rPr>
        <w:t>.</w:t>
      </w:r>
      <w:r w:rsidR="007A0D20" w:rsidRPr="007A0D20">
        <w:rPr>
          <w:rFonts w:ascii="Arial" w:eastAsia="Times New Roman" w:hAnsi="Arial" w:cs="Arial"/>
          <w:color w:val="000000"/>
          <w:sz w:val="24"/>
          <w:szCs w:val="24"/>
          <w:lang w:eastAsia="sv-SE"/>
        </w:rPr>
        <w:br/>
        <w:t xml:space="preserve">Aktieägare representerande cirka 20 % procent av rösterna i bolaget föreslår omval av Christian </w:t>
      </w:r>
      <w:r w:rsidR="00360D46" w:rsidRPr="007A0D20">
        <w:rPr>
          <w:rFonts w:ascii="Arial" w:eastAsia="Times New Roman" w:hAnsi="Arial" w:cs="Arial"/>
          <w:color w:val="000000"/>
          <w:sz w:val="24"/>
          <w:szCs w:val="24"/>
          <w:lang w:eastAsia="sv-SE"/>
        </w:rPr>
        <w:t>Bönnelyche</w:t>
      </w:r>
      <w:r w:rsidR="00360D46">
        <w:rPr>
          <w:rFonts w:ascii="Arial" w:eastAsia="Times New Roman" w:hAnsi="Arial" w:cs="Arial"/>
          <w:color w:val="000000"/>
          <w:sz w:val="24"/>
          <w:szCs w:val="24"/>
          <w:lang w:eastAsia="sv-SE"/>
        </w:rPr>
        <w:t xml:space="preserve">, </w:t>
      </w:r>
      <w:r w:rsidR="00360D46" w:rsidRPr="00360D46">
        <w:rPr>
          <w:rFonts w:ascii="Arial" w:hAnsi="Arial" w:cs="Arial"/>
          <w:sz w:val="24"/>
          <w:szCs w:val="24"/>
        </w:rPr>
        <w:t>Habeebur Rahman Kudraikar</w:t>
      </w:r>
      <w:r w:rsidR="00360D46">
        <w:rPr>
          <w:rFonts w:ascii="Arial" w:hAnsi="Arial" w:cs="Arial"/>
          <w:sz w:val="24"/>
          <w:szCs w:val="24"/>
        </w:rPr>
        <w:t xml:space="preserve"> </w:t>
      </w:r>
      <w:r w:rsidR="00360D46" w:rsidRPr="00360D46">
        <w:rPr>
          <w:rFonts w:ascii="Arial" w:eastAsia="Times New Roman" w:hAnsi="Arial" w:cs="Arial"/>
          <w:color w:val="000000"/>
          <w:sz w:val="24"/>
          <w:szCs w:val="24"/>
          <w:lang w:eastAsia="sv-SE"/>
        </w:rPr>
        <w:t>och</w:t>
      </w:r>
      <w:r w:rsidR="007A0D20" w:rsidRPr="007A0D20">
        <w:rPr>
          <w:rFonts w:ascii="Arial" w:eastAsia="Times New Roman" w:hAnsi="Arial" w:cs="Arial"/>
          <w:color w:val="000000"/>
          <w:sz w:val="28"/>
          <w:szCs w:val="24"/>
          <w:lang w:eastAsia="sv-SE"/>
        </w:rPr>
        <w:t xml:space="preserve"> </w:t>
      </w:r>
      <w:r w:rsidR="007A0D20" w:rsidRPr="007A0D20">
        <w:rPr>
          <w:rFonts w:ascii="Arial" w:eastAsia="Times New Roman" w:hAnsi="Arial" w:cs="Arial"/>
          <w:color w:val="000000"/>
          <w:sz w:val="24"/>
          <w:szCs w:val="24"/>
          <w:lang w:eastAsia="sv-SE"/>
        </w:rPr>
        <w:t>Håkan Gu</w:t>
      </w:r>
      <w:r w:rsidR="00360D46">
        <w:rPr>
          <w:rFonts w:ascii="Arial" w:eastAsia="Times New Roman" w:hAnsi="Arial" w:cs="Arial"/>
          <w:color w:val="000000"/>
          <w:sz w:val="24"/>
          <w:szCs w:val="24"/>
          <w:lang w:eastAsia="sv-SE"/>
        </w:rPr>
        <w:t xml:space="preserve">stafsson som styrelseledamöter med </w:t>
      </w:r>
      <w:r w:rsidR="00360D46" w:rsidRPr="007A0D20">
        <w:rPr>
          <w:rFonts w:ascii="Arial" w:eastAsia="Times New Roman" w:hAnsi="Arial" w:cs="Arial"/>
          <w:color w:val="000000"/>
          <w:sz w:val="24"/>
          <w:szCs w:val="24"/>
          <w:lang w:eastAsia="sv-SE"/>
        </w:rPr>
        <w:t xml:space="preserve">Christian Bönnelyche </w:t>
      </w:r>
      <w:r w:rsidR="00360D46">
        <w:rPr>
          <w:rFonts w:ascii="Arial" w:eastAsia="Times New Roman" w:hAnsi="Arial" w:cs="Arial"/>
          <w:color w:val="000000"/>
          <w:sz w:val="24"/>
          <w:szCs w:val="24"/>
          <w:lang w:eastAsia="sv-SE"/>
        </w:rPr>
        <w:t xml:space="preserve">som ordförande </w:t>
      </w:r>
      <w:r w:rsidR="007A0D20" w:rsidRPr="007A0D20">
        <w:rPr>
          <w:rFonts w:ascii="Arial" w:eastAsia="Times New Roman" w:hAnsi="Arial" w:cs="Arial"/>
          <w:color w:val="000000"/>
          <w:sz w:val="24"/>
          <w:szCs w:val="24"/>
          <w:lang w:eastAsia="sv-SE"/>
        </w:rPr>
        <w:t xml:space="preserve">samt omval av </w:t>
      </w:r>
      <w:proofErr w:type="spellStart"/>
      <w:r w:rsidR="00360D46" w:rsidRPr="000C0505">
        <w:rPr>
          <w:rFonts w:ascii="Arial" w:hAnsi="Arial" w:cs="Arial"/>
          <w:sz w:val="24"/>
          <w:szCs w:val="24"/>
        </w:rPr>
        <w:t>Revideco</w:t>
      </w:r>
      <w:proofErr w:type="spellEnd"/>
      <w:r w:rsidR="00360D46" w:rsidRPr="000C0505">
        <w:rPr>
          <w:rFonts w:ascii="Arial" w:hAnsi="Arial" w:cs="Arial"/>
          <w:sz w:val="24"/>
          <w:szCs w:val="24"/>
        </w:rPr>
        <w:t xml:space="preserve"> AB (556253-1037) som revisor i bolaget.</w:t>
      </w:r>
      <w:r w:rsidR="00360D46" w:rsidRPr="000C0505">
        <w:rPr>
          <w:rFonts w:ascii="Arial" w:eastAsia="Times New Roman" w:hAnsi="Arial" w:cs="Arial"/>
          <w:color w:val="000000"/>
          <w:sz w:val="24"/>
          <w:szCs w:val="24"/>
          <w:lang w:eastAsia="sv-SE"/>
        </w:rPr>
        <w:t xml:space="preserve"> </w:t>
      </w:r>
      <w:r w:rsidR="007A0D20" w:rsidRPr="007A0D20">
        <w:rPr>
          <w:rFonts w:ascii="Arial" w:eastAsia="Times New Roman" w:hAnsi="Arial" w:cs="Arial"/>
          <w:color w:val="000000"/>
          <w:sz w:val="24"/>
          <w:szCs w:val="24"/>
          <w:lang w:eastAsia="sv-SE"/>
        </w:rPr>
        <w:t>Det föreslås att ett arvode utgår till ledamöter som inte är anställda i eller uppbär lön eller annan ersättning från bolaget eller bolag i koncernen med 75 000 kronor till envar av de bolagsstämmovalda styrelseledamöterna och 125 000 kronor till styrelsens ordförande. Arvode till revisorn föreslås utgå enligt godkänd räkning.</w:t>
      </w:r>
      <w:r w:rsidR="007A0D20" w:rsidRPr="007A0D20">
        <w:rPr>
          <w:rFonts w:ascii="Arial" w:eastAsia="Times New Roman" w:hAnsi="Arial" w:cs="Arial"/>
          <w:color w:val="000000"/>
          <w:sz w:val="24"/>
          <w:szCs w:val="24"/>
          <w:lang w:eastAsia="sv-SE"/>
        </w:rPr>
        <w:br/>
        <w:t> </w:t>
      </w:r>
      <w:r w:rsidR="007A0D20" w:rsidRPr="007A0D20">
        <w:rPr>
          <w:rFonts w:ascii="Arial" w:eastAsia="Times New Roman" w:hAnsi="Arial" w:cs="Arial"/>
          <w:color w:val="000000"/>
          <w:sz w:val="24"/>
          <w:szCs w:val="24"/>
          <w:lang w:eastAsia="sv-SE"/>
        </w:rPr>
        <w:br/>
        <w:t>Punkt 1</w:t>
      </w:r>
      <w:r w:rsidR="00360D46">
        <w:rPr>
          <w:rFonts w:ascii="Arial" w:eastAsia="Times New Roman" w:hAnsi="Arial" w:cs="Arial"/>
          <w:color w:val="000000"/>
          <w:sz w:val="24"/>
          <w:szCs w:val="24"/>
          <w:lang w:eastAsia="sv-SE"/>
        </w:rPr>
        <w:t>3</w:t>
      </w:r>
      <w:r w:rsidR="007A0D20" w:rsidRPr="007A0D20">
        <w:rPr>
          <w:rFonts w:ascii="Arial" w:eastAsia="Times New Roman" w:hAnsi="Arial" w:cs="Arial"/>
          <w:color w:val="000000"/>
          <w:sz w:val="24"/>
          <w:szCs w:val="24"/>
          <w:lang w:eastAsia="sv-SE"/>
        </w:rPr>
        <w:t xml:space="preserve"> - Bemyndigande för styrelsen att besluta om emissioner</w:t>
      </w:r>
      <w:r w:rsidR="007A0D20" w:rsidRPr="007A0D20">
        <w:rPr>
          <w:rFonts w:ascii="Arial" w:eastAsia="Times New Roman" w:hAnsi="Arial" w:cs="Arial"/>
          <w:color w:val="000000"/>
          <w:sz w:val="24"/>
          <w:szCs w:val="24"/>
          <w:lang w:eastAsia="sv-SE"/>
        </w:rPr>
        <w:br/>
        <w:t>Styrelsen föreslår att årsstämman bemyndigar styrelsen att, vid ett eller flera tillfällen, under tiden fram till nästkommande årsstämma, med eller utan företrädesrätt för aktieägarna, besluta om emission av aktier, teckningsoptioner och/eller konvertibler inom ramen för den vid var tid gällande bolagsordningen. Nyemission och emission ska kunna ske mot kontant betalning och/eller med eller utan föreskrift om apport, kvittning eller annat villkor som avses i 13 kap 5 § första stycket 6 aktiebolagslagen.</w:t>
      </w:r>
      <w:r w:rsidR="007A0D20" w:rsidRPr="007A0D20">
        <w:rPr>
          <w:rFonts w:ascii="Arial" w:eastAsia="Times New Roman" w:hAnsi="Arial" w:cs="Arial"/>
          <w:color w:val="000000"/>
          <w:sz w:val="24"/>
          <w:szCs w:val="24"/>
          <w:lang w:eastAsia="sv-SE"/>
        </w:rPr>
        <w:br/>
        <w:t> </w:t>
      </w:r>
      <w:r w:rsidR="007A0D20" w:rsidRPr="007A0D20">
        <w:rPr>
          <w:rFonts w:ascii="Arial" w:eastAsia="Times New Roman" w:hAnsi="Arial" w:cs="Arial"/>
          <w:color w:val="000000"/>
          <w:sz w:val="24"/>
          <w:szCs w:val="24"/>
          <w:lang w:eastAsia="sv-SE"/>
        </w:rPr>
        <w:br/>
      </w:r>
      <w:r w:rsidR="007A0D20" w:rsidRPr="007A0D20">
        <w:rPr>
          <w:rFonts w:ascii="Arial" w:eastAsia="Times New Roman" w:hAnsi="Arial" w:cs="Arial"/>
          <w:b/>
          <w:bCs/>
          <w:color w:val="000000"/>
          <w:sz w:val="24"/>
          <w:szCs w:val="24"/>
          <w:lang w:eastAsia="sv-SE"/>
        </w:rPr>
        <w:t>C. Upplysningar, handlingar och antal aktier och röster</w:t>
      </w:r>
      <w:r w:rsidR="007A0D20" w:rsidRPr="007A0D20">
        <w:rPr>
          <w:rFonts w:ascii="Arial" w:eastAsia="Times New Roman" w:hAnsi="Arial" w:cs="Arial"/>
          <w:color w:val="000000"/>
          <w:sz w:val="24"/>
          <w:szCs w:val="24"/>
          <w:lang w:eastAsia="sv-SE"/>
        </w:rPr>
        <w:br/>
        <w:t> </w:t>
      </w:r>
      <w:r w:rsidR="007A0D20" w:rsidRPr="007A0D20">
        <w:rPr>
          <w:rFonts w:ascii="Arial" w:eastAsia="Times New Roman" w:hAnsi="Arial" w:cs="Arial"/>
          <w:color w:val="000000"/>
          <w:sz w:val="24"/>
          <w:szCs w:val="24"/>
          <w:lang w:eastAsia="sv-SE"/>
        </w:rPr>
        <w:br/>
        <w:t>För giltigt beslut enligt punkten13- fordras att besluten biträds av aktieägare med minst två tredjedelar av såväl de avgivna rösterna som de vid bolagsstämman företrädda aktierna.</w:t>
      </w:r>
      <w:r w:rsidR="007A0D20" w:rsidRPr="007A0D20">
        <w:rPr>
          <w:rFonts w:ascii="Arial" w:eastAsia="Times New Roman" w:hAnsi="Arial" w:cs="Arial"/>
          <w:color w:val="000000"/>
          <w:sz w:val="24"/>
          <w:szCs w:val="24"/>
          <w:lang w:eastAsia="sv-SE"/>
        </w:rPr>
        <w:br/>
        <w:t> </w:t>
      </w:r>
      <w:r w:rsidR="007A0D20" w:rsidRPr="007A0D20">
        <w:rPr>
          <w:rFonts w:ascii="Arial" w:eastAsia="Times New Roman" w:hAnsi="Arial" w:cs="Arial"/>
          <w:color w:val="000000"/>
          <w:sz w:val="24"/>
          <w:szCs w:val="24"/>
          <w:lang w:eastAsia="sv-SE"/>
        </w:rPr>
        <w:br/>
        <w:t>Styrelsen och VD skall, om någon aktieägare begär det och styrelsen anser att det kan ske utan väsentlig skada för Bolaget, lämna upplysningar om förhållanden som kan inverka på bedömningen av ett ärende på dagordningen, förhållanden som kan inverka på bedömningen av Bolagets eller dotterbolags ekonomiska situation och Bolagets förhållande till annat koncernföretag.</w:t>
      </w:r>
      <w:r w:rsidR="007A0D20" w:rsidRPr="007A0D20">
        <w:rPr>
          <w:rFonts w:ascii="Arial" w:eastAsia="Times New Roman" w:hAnsi="Arial" w:cs="Arial"/>
          <w:color w:val="000000"/>
          <w:sz w:val="24"/>
          <w:szCs w:val="24"/>
          <w:lang w:eastAsia="sv-SE"/>
        </w:rPr>
        <w:br/>
        <w:t> </w:t>
      </w:r>
      <w:r w:rsidR="007A0D20" w:rsidRPr="007A0D20">
        <w:rPr>
          <w:rFonts w:ascii="Arial" w:eastAsia="Times New Roman" w:hAnsi="Arial" w:cs="Arial"/>
          <w:color w:val="000000"/>
          <w:sz w:val="24"/>
          <w:szCs w:val="24"/>
          <w:lang w:eastAsia="sv-SE"/>
        </w:rPr>
        <w:br/>
        <w:t xml:space="preserve">Årsredovisning och revisionsberättelse finns tillgängliga på Bolagets hemsida, www.deltaminerals.se, senast den </w:t>
      </w:r>
      <w:r w:rsidR="00236273">
        <w:rPr>
          <w:rFonts w:ascii="Arial" w:eastAsia="Times New Roman" w:hAnsi="Arial" w:cs="Arial"/>
          <w:color w:val="000000"/>
          <w:sz w:val="24"/>
          <w:szCs w:val="24"/>
          <w:lang w:eastAsia="sv-SE"/>
        </w:rPr>
        <w:t>28</w:t>
      </w:r>
      <w:r w:rsidR="00236273" w:rsidRPr="007A0D20">
        <w:rPr>
          <w:rFonts w:ascii="Arial" w:eastAsia="Times New Roman" w:hAnsi="Arial" w:cs="Arial"/>
          <w:color w:val="000000"/>
          <w:sz w:val="24"/>
          <w:szCs w:val="24"/>
          <w:lang w:eastAsia="sv-SE"/>
        </w:rPr>
        <w:t xml:space="preserve"> </w:t>
      </w:r>
      <w:r w:rsidR="007A0D20" w:rsidRPr="007A0D20">
        <w:rPr>
          <w:rFonts w:ascii="Arial" w:eastAsia="Times New Roman" w:hAnsi="Arial" w:cs="Arial"/>
          <w:color w:val="000000"/>
          <w:sz w:val="24"/>
          <w:szCs w:val="24"/>
          <w:lang w:eastAsia="sv-SE"/>
        </w:rPr>
        <w:t>maj 2018. Kopior av dessa handlingar kommer att sändas till de aktieägare som begär det och uppger sin postadress.</w:t>
      </w:r>
      <w:r w:rsidR="007A0D20" w:rsidRPr="007A0D20">
        <w:rPr>
          <w:rFonts w:ascii="Arial" w:eastAsia="Times New Roman" w:hAnsi="Arial" w:cs="Arial"/>
          <w:color w:val="000000"/>
          <w:sz w:val="24"/>
          <w:szCs w:val="24"/>
          <w:lang w:eastAsia="sv-SE"/>
        </w:rPr>
        <w:br/>
        <w:t> </w:t>
      </w:r>
      <w:r w:rsidR="007A0D20" w:rsidRPr="007A0D20">
        <w:rPr>
          <w:rFonts w:ascii="Arial" w:eastAsia="Times New Roman" w:hAnsi="Arial" w:cs="Arial"/>
          <w:color w:val="000000"/>
          <w:sz w:val="24"/>
          <w:szCs w:val="24"/>
          <w:lang w:eastAsia="sv-SE"/>
        </w:rPr>
        <w:br/>
      </w:r>
      <w:r w:rsidR="00236273" w:rsidRPr="00236273">
        <w:rPr>
          <w:rFonts w:ascii="Arial" w:eastAsia="Times New Roman" w:hAnsi="Arial" w:cs="Arial"/>
          <w:color w:val="000000"/>
          <w:sz w:val="24"/>
          <w:szCs w:val="24"/>
          <w:lang w:eastAsia="sv-SE"/>
        </w:rPr>
        <w:t>Vid tidpunkten för kallelsen uppgår det totala antalet aktier och röster i bolaget till följande. Det totala antalet A-aktier i bolaget är 6 284 130 med ett röstvärde av 10, motsvarande 62 841 300 röster, och det totala antalet B-aktier i bolaget är 399 004 164 med ett röstvärde av 1, motsvarande 399 004 164 röster. Således finns det totalt 405 288 294 aktier och totalt 461 845 464 röster.</w:t>
      </w:r>
      <w:r w:rsidR="007A0D20" w:rsidRPr="007A0D20">
        <w:rPr>
          <w:rFonts w:ascii="Arial" w:eastAsia="Times New Roman" w:hAnsi="Arial" w:cs="Arial"/>
          <w:color w:val="000000"/>
          <w:sz w:val="24"/>
          <w:szCs w:val="24"/>
          <w:lang w:eastAsia="sv-SE"/>
        </w:rPr>
        <w:br/>
      </w:r>
      <w:r w:rsidR="007A0D20" w:rsidRPr="007A0D20">
        <w:rPr>
          <w:rFonts w:ascii="Arial" w:eastAsia="Times New Roman" w:hAnsi="Arial" w:cs="Arial"/>
          <w:color w:val="000000"/>
          <w:sz w:val="24"/>
          <w:szCs w:val="24"/>
          <w:lang w:eastAsia="sv-SE"/>
        </w:rPr>
        <w:br/>
        <w:t xml:space="preserve">Stockholm </w:t>
      </w:r>
      <w:r w:rsidR="00042416">
        <w:rPr>
          <w:rFonts w:ascii="Arial" w:eastAsia="Times New Roman" w:hAnsi="Arial" w:cs="Arial"/>
          <w:color w:val="000000"/>
          <w:sz w:val="24"/>
          <w:szCs w:val="24"/>
          <w:lang w:eastAsia="sv-SE"/>
        </w:rPr>
        <w:t>maj 2019</w:t>
      </w:r>
      <w:r w:rsidR="007A0D20" w:rsidRPr="007A0D20">
        <w:rPr>
          <w:rFonts w:ascii="Arial" w:eastAsia="Times New Roman" w:hAnsi="Arial" w:cs="Arial"/>
          <w:color w:val="000000"/>
          <w:sz w:val="24"/>
          <w:szCs w:val="24"/>
          <w:lang w:eastAsia="sv-SE"/>
        </w:rPr>
        <w:br/>
        <w:t>Delta Environmentals Projects AB (</w:t>
      </w:r>
      <w:proofErr w:type="spellStart"/>
      <w:r w:rsidR="007A0D20" w:rsidRPr="007A0D20">
        <w:rPr>
          <w:rFonts w:ascii="Arial" w:eastAsia="Times New Roman" w:hAnsi="Arial" w:cs="Arial"/>
          <w:color w:val="000000"/>
          <w:sz w:val="24"/>
          <w:szCs w:val="24"/>
          <w:lang w:eastAsia="sv-SE"/>
        </w:rPr>
        <w:t>publ</w:t>
      </w:r>
      <w:proofErr w:type="spellEnd"/>
      <w:r w:rsidR="007A0D20" w:rsidRPr="007A0D20">
        <w:rPr>
          <w:rFonts w:ascii="Arial" w:eastAsia="Times New Roman" w:hAnsi="Arial" w:cs="Arial"/>
          <w:color w:val="000000"/>
          <w:sz w:val="24"/>
          <w:szCs w:val="24"/>
          <w:lang w:eastAsia="sv-SE"/>
        </w:rPr>
        <w:t>)</w:t>
      </w:r>
      <w:r w:rsidR="007A0D20" w:rsidRPr="007A0D20">
        <w:rPr>
          <w:rFonts w:ascii="Arial" w:eastAsia="Times New Roman" w:hAnsi="Arial" w:cs="Arial"/>
          <w:color w:val="000000"/>
          <w:sz w:val="24"/>
          <w:szCs w:val="24"/>
          <w:lang w:eastAsia="sv-SE"/>
        </w:rPr>
        <w:br/>
        <w:t>Styrelsen</w:t>
      </w:r>
    </w:p>
    <w:bookmarkEnd w:id="0"/>
    <w:p w:rsidR="00A93192" w:rsidRPr="00B9795C" w:rsidRDefault="00A93192">
      <w:pPr>
        <w:rPr>
          <w:rFonts w:ascii="Arial" w:hAnsi="Arial" w:cs="Arial"/>
          <w:sz w:val="24"/>
          <w:szCs w:val="24"/>
        </w:rPr>
      </w:pPr>
    </w:p>
    <w:sectPr w:rsidR="00A93192" w:rsidRPr="00B97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D20"/>
    <w:rsid w:val="00042416"/>
    <w:rsid w:val="000C0505"/>
    <w:rsid w:val="000E6E54"/>
    <w:rsid w:val="00236273"/>
    <w:rsid w:val="002616B8"/>
    <w:rsid w:val="00360D46"/>
    <w:rsid w:val="003E0DAA"/>
    <w:rsid w:val="00697F32"/>
    <w:rsid w:val="007A0D20"/>
    <w:rsid w:val="00840EBF"/>
    <w:rsid w:val="008B212E"/>
    <w:rsid w:val="00A93192"/>
    <w:rsid w:val="00B9795C"/>
    <w:rsid w:val="00D21FDC"/>
    <w:rsid w:val="00D65A2E"/>
    <w:rsid w:val="00E23C28"/>
    <w:rsid w:val="00E468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4241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424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4241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42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17174">
      <w:bodyDiv w:val="1"/>
      <w:marLeft w:val="0"/>
      <w:marRight w:val="0"/>
      <w:marTop w:val="0"/>
      <w:marBottom w:val="0"/>
      <w:divBdr>
        <w:top w:val="none" w:sz="0" w:space="0" w:color="auto"/>
        <w:left w:val="none" w:sz="0" w:space="0" w:color="auto"/>
        <w:bottom w:val="none" w:sz="0" w:space="0" w:color="auto"/>
        <w:right w:val="none" w:sz="0" w:space="0" w:color="auto"/>
      </w:divBdr>
      <w:divsChild>
        <w:div w:id="1820540189">
          <w:marLeft w:val="0"/>
          <w:marRight w:val="0"/>
          <w:marTop w:val="0"/>
          <w:marBottom w:val="0"/>
          <w:divBdr>
            <w:top w:val="none" w:sz="0" w:space="0" w:color="auto"/>
            <w:left w:val="none" w:sz="0" w:space="0" w:color="auto"/>
            <w:bottom w:val="none" w:sz="0" w:space="0" w:color="auto"/>
            <w:right w:val="none" w:sz="0" w:space="0" w:color="auto"/>
          </w:divBdr>
          <w:divsChild>
            <w:div w:id="313611790">
              <w:marLeft w:val="0"/>
              <w:marRight w:val="0"/>
              <w:marTop w:val="0"/>
              <w:marBottom w:val="0"/>
              <w:divBdr>
                <w:top w:val="none" w:sz="0" w:space="0" w:color="auto"/>
                <w:left w:val="none" w:sz="0" w:space="0" w:color="auto"/>
                <w:bottom w:val="none" w:sz="0" w:space="0" w:color="auto"/>
                <w:right w:val="none" w:sz="0" w:space="0" w:color="auto"/>
              </w:divBdr>
              <w:divsChild>
                <w:div w:id="1210874592">
                  <w:marLeft w:val="0"/>
                  <w:marRight w:val="0"/>
                  <w:marTop w:val="0"/>
                  <w:marBottom w:val="0"/>
                  <w:divBdr>
                    <w:top w:val="none" w:sz="0" w:space="0" w:color="auto"/>
                    <w:left w:val="none" w:sz="0" w:space="0" w:color="auto"/>
                    <w:bottom w:val="none" w:sz="0" w:space="0" w:color="auto"/>
                    <w:right w:val="none" w:sz="0" w:space="0" w:color="auto"/>
                  </w:divBdr>
                  <w:divsChild>
                    <w:div w:id="631401068">
                      <w:marLeft w:val="0"/>
                      <w:marRight w:val="0"/>
                      <w:marTop w:val="0"/>
                      <w:marBottom w:val="0"/>
                      <w:divBdr>
                        <w:top w:val="none" w:sz="0" w:space="0" w:color="auto"/>
                        <w:left w:val="none" w:sz="0" w:space="0" w:color="auto"/>
                        <w:bottom w:val="none" w:sz="0" w:space="0" w:color="auto"/>
                        <w:right w:val="none" w:sz="0" w:space="0" w:color="auto"/>
                      </w:divBdr>
                      <w:divsChild>
                        <w:div w:id="780684287">
                          <w:marLeft w:val="0"/>
                          <w:marRight w:val="0"/>
                          <w:marTop w:val="0"/>
                          <w:marBottom w:val="0"/>
                          <w:divBdr>
                            <w:top w:val="none" w:sz="0" w:space="0" w:color="auto"/>
                            <w:left w:val="none" w:sz="0" w:space="0" w:color="auto"/>
                            <w:bottom w:val="none" w:sz="0" w:space="0" w:color="auto"/>
                            <w:right w:val="none" w:sz="0" w:space="0" w:color="auto"/>
                          </w:divBdr>
                          <w:divsChild>
                            <w:div w:id="420375744">
                              <w:marLeft w:val="0"/>
                              <w:marRight w:val="0"/>
                              <w:marTop w:val="0"/>
                              <w:marBottom w:val="0"/>
                              <w:divBdr>
                                <w:top w:val="none" w:sz="0" w:space="0" w:color="auto"/>
                                <w:left w:val="none" w:sz="0" w:space="0" w:color="auto"/>
                                <w:bottom w:val="none" w:sz="0" w:space="0" w:color="auto"/>
                                <w:right w:val="none" w:sz="0" w:space="0" w:color="auto"/>
                              </w:divBdr>
                              <w:divsChild>
                                <w:div w:id="422186165">
                                  <w:marLeft w:val="0"/>
                                  <w:marRight w:val="0"/>
                                  <w:marTop w:val="0"/>
                                  <w:marBottom w:val="300"/>
                                  <w:divBdr>
                                    <w:top w:val="none" w:sz="0" w:space="0" w:color="auto"/>
                                    <w:left w:val="none" w:sz="0" w:space="0" w:color="auto"/>
                                    <w:bottom w:val="none" w:sz="0" w:space="0" w:color="auto"/>
                                    <w:right w:val="none" w:sz="0" w:space="0" w:color="auto"/>
                                  </w:divBdr>
                                  <w:divsChild>
                                    <w:div w:id="446655548">
                                      <w:marLeft w:val="0"/>
                                      <w:marRight w:val="150"/>
                                      <w:marTop w:val="0"/>
                                      <w:marBottom w:val="150"/>
                                      <w:divBdr>
                                        <w:top w:val="none" w:sz="0" w:space="0" w:color="auto"/>
                                        <w:left w:val="none" w:sz="0" w:space="0" w:color="auto"/>
                                        <w:bottom w:val="none" w:sz="0" w:space="0" w:color="auto"/>
                                        <w:right w:val="none" w:sz="0" w:space="0" w:color="auto"/>
                                      </w:divBdr>
                                      <w:divsChild>
                                        <w:div w:id="380591925">
                                          <w:marLeft w:val="0"/>
                                          <w:marRight w:val="0"/>
                                          <w:marTop w:val="0"/>
                                          <w:marBottom w:val="0"/>
                                          <w:divBdr>
                                            <w:top w:val="none" w:sz="0" w:space="0" w:color="auto"/>
                                            <w:left w:val="none" w:sz="0" w:space="0" w:color="auto"/>
                                            <w:bottom w:val="none" w:sz="0" w:space="0" w:color="auto"/>
                                            <w:right w:val="none" w:sz="0" w:space="0" w:color="auto"/>
                                          </w:divBdr>
                                          <w:divsChild>
                                            <w:div w:id="18256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6344">
                                      <w:marLeft w:val="0"/>
                                      <w:marRight w:val="0"/>
                                      <w:marTop w:val="0"/>
                                      <w:marBottom w:val="0"/>
                                      <w:divBdr>
                                        <w:top w:val="none" w:sz="0" w:space="0" w:color="auto"/>
                                        <w:left w:val="none" w:sz="0" w:space="0" w:color="auto"/>
                                        <w:bottom w:val="none" w:sz="0" w:space="0" w:color="auto"/>
                                        <w:right w:val="none" w:sz="0" w:space="0" w:color="auto"/>
                                      </w:divBdr>
                                      <w:divsChild>
                                        <w:div w:id="1884520349">
                                          <w:marLeft w:val="0"/>
                                          <w:marRight w:val="0"/>
                                          <w:marTop w:val="0"/>
                                          <w:marBottom w:val="0"/>
                                          <w:divBdr>
                                            <w:top w:val="none" w:sz="0" w:space="0" w:color="auto"/>
                                            <w:left w:val="none" w:sz="0" w:space="0" w:color="auto"/>
                                            <w:bottom w:val="none" w:sz="0" w:space="0" w:color="auto"/>
                                            <w:right w:val="none" w:sz="0" w:space="0" w:color="auto"/>
                                          </w:divBdr>
                                          <w:divsChild>
                                            <w:div w:id="18356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841</Words>
  <Characters>4463</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Gustafsson</dc:creator>
  <cp:lastModifiedBy>Lars Hellman</cp:lastModifiedBy>
  <cp:revision>4</cp:revision>
  <cp:lastPrinted>2019-05-16T14:19:00Z</cp:lastPrinted>
  <dcterms:created xsi:type="dcterms:W3CDTF">2019-05-17T06:47:00Z</dcterms:created>
  <dcterms:modified xsi:type="dcterms:W3CDTF">2019-05-17T13:14:00Z</dcterms:modified>
</cp:coreProperties>
</file>